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079B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  <w:bookmarkStart w:id="0" w:name="1"/>
      <w:bookmarkEnd w:id="0"/>
    </w:p>
    <w:p w14:paraId="11719A0E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4E2FCF45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1B2F6F26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05C7B98F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5A2651A1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0B166D8D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76756873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113506C1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3A50E112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4BD749E7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1D3AFF02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7B55AC44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20BEA3EB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4CA3218C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294AD406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36B4ADB1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4C782C07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393DE262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16229B47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48ABA5D2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7C053783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6F2F8EB4" w14:textId="77777777" w:rsidR="00E0661F" w:rsidRDefault="00E0661F">
      <w:pPr>
        <w:spacing w:line="22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0E8281CF" w14:textId="77777777" w:rsidR="00E0661F" w:rsidRDefault="00E0661F">
      <w:pPr>
        <w:spacing w:line="434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3FBAA3C3" w14:textId="77777777" w:rsidR="00E0661F" w:rsidRDefault="009049F1">
      <w:pPr>
        <w:spacing w:before="7" w:after="22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3814" behindDoc="0" locked="0" layoutInCell="1" allowOverlap="1" wp14:anchorId="7C710B68" wp14:editId="17CF96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27050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27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3815" behindDoc="0" locked="0" layoutInCell="1" allowOverlap="1" wp14:anchorId="11BE776F" wp14:editId="52F886D5">
            <wp:simplePos x="0" y="0"/>
            <wp:positionH relativeFrom="page">
              <wp:posOffset>5486400</wp:posOffset>
            </wp:positionH>
            <wp:positionV relativeFrom="page">
              <wp:posOffset>9356090</wp:posOffset>
            </wp:positionV>
            <wp:extent cx="1622425" cy="53594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3816" behindDoc="0" locked="0" layoutInCell="1" allowOverlap="1" wp14:anchorId="23598B59" wp14:editId="3D439360">
            <wp:simplePos x="0" y="0"/>
            <wp:positionH relativeFrom="page">
              <wp:posOffset>2794635</wp:posOffset>
            </wp:positionH>
            <wp:positionV relativeFrom="page">
              <wp:posOffset>3556000</wp:posOffset>
            </wp:positionV>
            <wp:extent cx="2144395" cy="20320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3818" behindDoc="0" locked="0" layoutInCell="1" allowOverlap="1" wp14:anchorId="64798CA2" wp14:editId="26151CFD">
            <wp:simplePos x="0" y="0"/>
            <wp:positionH relativeFrom="page">
              <wp:posOffset>88900</wp:posOffset>
            </wp:positionH>
            <wp:positionV relativeFrom="page">
              <wp:posOffset>101600</wp:posOffset>
            </wp:positionV>
            <wp:extent cx="1231900" cy="12065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18"/>
          <w:szCs w:val="18"/>
        </w:rPr>
        <w:t>Dear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Valued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Customers,</w:t>
      </w:r>
    </w:p>
    <w:p w14:paraId="76294734" w14:textId="77777777" w:rsidR="00E0661F" w:rsidRDefault="00E0661F">
      <w:pPr>
        <w:spacing w:line="294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289D8E27" w14:textId="77777777" w:rsidR="00E0661F" w:rsidRDefault="00000000">
      <w:pPr>
        <w:spacing w:before="50" w:line="280" w:lineRule="exact"/>
        <w:ind w:left="40" w:right="780"/>
        <w:jc w:val="both"/>
        <w:rPr>
          <w:rFonts w:ascii="Arial" w:eastAsia="Arial" w:hAnsi="Arial" w:cs="Arial"/>
          <w:noProof/>
          <w:color w:val="000000"/>
          <w:spacing w:val="1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t>I am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pleased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to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announce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that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>Loy</w:t>
      </w:r>
      <w:r>
        <w:rPr>
          <w:rFonts w:ascii="Arial" w:eastAsia="Arial" w:hAnsi="Arial" w:cs="Arial"/>
          <w:b/>
          <w:bCs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>Instrument,</w:t>
      </w:r>
      <w:r>
        <w:rPr>
          <w:rFonts w:ascii="Arial" w:eastAsia="Arial" w:hAnsi="Arial" w:cs="Arial"/>
          <w:b/>
          <w:bCs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>Inc</w:t>
      </w:r>
      <w:r>
        <w:rPr>
          <w:rFonts w:ascii="Arial" w:eastAsia="Arial" w:hAnsi="Arial" w:cs="Arial"/>
          <w:b/>
          <w:bCs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is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now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authorized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Honeywell PMC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Distributor for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State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of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MI.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Loy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Instrument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is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a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Platinum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Stocking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Distributor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with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branch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offices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located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2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Fort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3"/>
          <w:sz w:val="18"/>
          <w:szCs w:val="18"/>
        </w:rPr>
        <w:t>Wayne</w:t>
      </w:r>
      <w:r>
        <w:rPr>
          <w:rFonts w:ascii="Arial" w:eastAsia="Arial" w:hAnsi="Arial" w:cs="Arial"/>
          <w:noProof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IN,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Cleveland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OH,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Cincinnati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OH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and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headquarters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Indianapolis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IN.</w:t>
      </w:r>
    </w:p>
    <w:p w14:paraId="3F63362D" w14:textId="77777777" w:rsidR="00E0661F" w:rsidRDefault="00E0661F">
      <w:pPr>
        <w:spacing w:line="238" w:lineRule="exact"/>
        <w:ind w:left="40"/>
        <w:rPr>
          <w:rFonts w:ascii="Arial" w:eastAsia="Arial" w:hAnsi="Arial" w:cs="Arial"/>
          <w:noProof/>
          <w:color w:val="000000"/>
          <w:spacing w:val="1"/>
          <w:sz w:val="18"/>
          <w:szCs w:val="18"/>
        </w:rPr>
      </w:pPr>
    </w:p>
    <w:p w14:paraId="5C22252D" w14:textId="77777777" w:rsidR="00E0661F" w:rsidRDefault="00000000">
      <w:pPr>
        <w:spacing w:before="52" w:after="26" w:line="277" w:lineRule="exact"/>
        <w:ind w:right="100"/>
        <w:rPr>
          <w:rFonts w:ascii="Arial" w:eastAsia="Arial" w:hAnsi="Arial" w:cs="Arial"/>
          <w:noProof/>
          <w:color w:val="000000"/>
          <w:spacing w:val="5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Loy Instrument was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established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1937 as a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privately-owned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organization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serving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thermal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process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market.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Their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hands-on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approach proved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to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be what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their customers wanted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back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then,</w:t>
      </w:r>
      <w:r>
        <w:rPr>
          <w:rFonts w:ascii="Arial" w:eastAsia="Arial" w:hAnsi="Arial" w:cs="Arial"/>
          <w:noProof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well as </w:t>
      </w:r>
      <w:r>
        <w:rPr>
          <w:rFonts w:ascii="Arial" w:eastAsia="Arial" w:hAnsi="Arial" w:cs="Arial"/>
          <w:noProof/>
          <w:color w:val="000000"/>
          <w:spacing w:val="-5"/>
          <w:sz w:val="18"/>
          <w:szCs w:val="18"/>
        </w:rPr>
        <w:t>today.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Since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that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early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beginning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Loy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Instrument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has strived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to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understand the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customer's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processes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to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recommend the best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solutions.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A combined</w:t>
      </w:r>
      <w:r>
        <w:rPr>
          <w:rFonts w:ascii="Arial" w:eastAsia="Arial" w:hAnsi="Arial" w:cs="Arial"/>
          <w:noProof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600+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years of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in-house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process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control and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combustion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experience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gives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our customers the benefit of working with</w:t>
      </w:r>
      <w:r>
        <w:rPr>
          <w:rFonts w:ascii="Arial" w:eastAsia="Arial" w:hAnsi="Arial" w:cs="Arial"/>
          <w:noProof/>
          <w:color w:val="000000"/>
          <w:spacing w:val="1"/>
          <w:sz w:val="18"/>
          <w:szCs w:val="18"/>
        </w:rPr>
        <w:t xml:space="preserve"> a company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that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has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in depth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knowledge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of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processes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and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products.</w:t>
      </w:r>
      <w:r>
        <w:rPr>
          <w:rFonts w:ascii="Arial" w:eastAsia="Arial" w:hAnsi="Arial" w:cs="Arial"/>
          <w:noProof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2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addition to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local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stock Loy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Instrument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provides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calibration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services and engineered solutions to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meet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our customers needs.</w:t>
      </w:r>
    </w:p>
    <w:p w14:paraId="24F91E78" w14:textId="77777777" w:rsidR="00E0661F" w:rsidRDefault="00E0661F">
      <w:pPr>
        <w:spacing w:line="220" w:lineRule="exact"/>
        <w:rPr>
          <w:rFonts w:ascii="Arial" w:eastAsia="Arial" w:hAnsi="Arial" w:cs="Arial"/>
          <w:noProof/>
          <w:color w:val="000000"/>
          <w:spacing w:val="5"/>
          <w:sz w:val="18"/>
          <w:szCs w:val="18"/>
        </w:rPr>
      </w:pPr>
    </w:p>
    <w:p w14:paraId="0412A363" w14:textId="77777777" w:rsidR="00E0661F" w:rsidRDefault="00000000">
      <w:pPr>
        <w:spacing w:before="42" w:after="18" w:line="260" w:lineRule="exact"/>
        <w:ind w:right="140" w:hanging="20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From design assistance required by the largest heat treating and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process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customers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to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single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loop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process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control,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Loy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Instrument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is ready to put their experience to work with a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regional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network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sales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engineers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and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technicians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based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field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where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you need them, when you need them. These highly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skilled professionals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are some of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the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most knowledgeable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and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experienced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</w:t>
      </w:r>
      <w:r>
        <w:rPr>
          <w:rFonts w:ascii="Helvetica" w:eastAsia="Helvetica" w:hAnsi="Helvetica" w:cs="Helvetica"/>
          <w:noProof/>
          <w:color w:val="000000"/>
          <w:spacing w:val="-1"/>
          <w:sz w:val="18"/>
          <w:szCs w:val="18"/>
        </w:rPr>
        <w:t xml:space="preserve">resources 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>in the process control</w:t>
      </w:r>
      <w:r>
        <w:rPr>
          <w:rFonts w:ascii="Arial" w:eastAsia="Arial" w:hAnsi="Arial" w:cs="Arial"/>
          <w:noProof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and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industrial combustion </w:t>
      </w:r>
      <w:r>
        <w:rPr>
          <w:rFonts w:ascii="Arial" w:eastAsia="Arial" w:hAnsi="Arial" w:cs="Arial"/>
          <w:noProof/>
          <w:color w:val="000000"/>
          <w:spacing w:val="-2"/>
          <w:sz w:val="18"/>
          <w:szCs w:val="18"/>
        </w:rPr>
        <w:t>industry.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Loyal customer support and recognition of our application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 xml:space="preserve"> expertise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has defined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Loy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Instrument,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Inc.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as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best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in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class.</w:t>
      </w:r>
    </w:p>
    <w:p w14:paraId="5A12AC82" w14:textId="77777777" w:rsidR="00E0661F" w:rsidRDefault="00E0661F">
      <w:pPr>
        <w:spacing w:line="310" w:lineRule="exact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</w:p>
    <w:p w14:paraId="1970E320" w14:textId="77777777" w:rsidR="00E0661F" w:rsidRDefault="00E0661F">
      <w:pPr>
        <w:spacing w:before="42" w:after="18" w:line="260" w:lineRule="exact"/>
        <w:ind w:right="140" w:hanging="20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sectPr w:rsidR="00E0661F">
          <w:type w:val="continuous"/>
          <w:pgSz w:w="12240" w:h="15840"/>
          <w:pgMar w:top="2880" w:right="672" w:bottom="94" w:left="672" w:header="708" w:footer="0" w:gutter="0"/>
          <w:cols w:space="720"/>
        </w:sectPr>
      </w:pPr>
    </w:p>
    <w:p w14:paraId="1AC60BAF" w14:textId="77777777" w:rsidR="00E0661F" w:rsidRDefault="00000000">
      <w:pPr>
        <w:spacing w:before="50" w:line="280" w:lineRule="exact"/>
        <w:ind w:left="40" w:right="2280"/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>Andy Foust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 xml:space="preserve">– Channel 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 xml:space="preserve">Manager </w:t>
      </w:r>
      <w:r>
        <w:rPr>
          <w:rFonts w:ascii="Arial" w:eastAsia="Arial" w:hAnsi="Arial" w:cs="Arial"/>
          <w:b/>
          <w:bCs/>
          <w:noProof/>
          <w:color w:val="000000"/>
          <w:spacing w:val="1"/>
          <w:sz w:val="18"/>
          <w:szCs w:val="18"/>
        </w:rPr>
        <w:t>Honeywell</w:t>
      </w: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 xml:space="preserve"> Process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 xml:space="preserve"> Solutions</w:t>
      </w:r>
    </w:p>
    <w:p w14:paraId="3ABAEFDF" w14:textId="77777777" w:rsidR="00E0661F" w:rsidRDefault="00000000">
      <w:pPr>
        <w:spacing w:after="100" w:line="180" w:lineRule="exact"/>
        <w:ind w:left="48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Cell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+1.815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375-8435</w:t>
      </w:r>
    </w:p>
    <w:p w14:paraId="309119CD" w14:textId="77777777" w:rsidR="00E0661F" w:rsidRDefault="00000000">
      <w:pPr>
        <w:spacing w:line="180" w:lineRule="exact"/>
        <w:ind w:left="48"/>
        <w:rPr>
          <w:rFonts w:ascii="Arial" w:eastAsia="Arial" w:hAnsi="Arial" w:cs="Arial"/>
          <w:noProof/>
          <w:color w:val="1691E4"/>
          <w:spacing w:val="-9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Email: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1691E4"/>
          <w:spacing w:val="-1"/>
          <w:sz w:val="18"/>
          <w:szCs w:val="18"/>
        </w:rPr>
        <w:t>Andrew.Foust@Honeywell.com</w:t>
      </w:r>
    </w:p>
    <w:p w14:paraId="49979481" w14:textId="77777777" w:rsidR="00E0661F" w:rsidRDefault="00000000">
      <w:pPr>
        <w:spacing w:before="33" w:after="100"/>
        <w:ind w:left="1804"/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>Jeff Burger</w:t>
      </w:r>
      <w:r>
        <w:rPr>
          <w:rFonts w:ascii="Arial" w:eastAsia="Arial" w:hAnsi="Arial" w:cs="Arial"/>
          <w:b/>
          <w:bCs/>
          <w:noProof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>– VP Sales</w:t>
      </w:r>
    </w:p>
    <w:p w14:paraId="5728FA32" w14:textId="77777777" w:rsidR="00E0661F" w:rsidRDefault="00000000">
      <w:pPr>
        <w:spacing w:after="100" w:line="180" w:lineRule="exact"/>
        <w:ind w:left="1853"/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color w:val="000000"/>
          <w:sz w:val="18"/>
          <w:szCs w:val="18"/>
        </w:rPr>
        <w:t xml:space="preserve">Loy Instrument, </w:t>
      </w:r>
      <w:r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  <w:t>Inc.</w:t>
      </w:r>
    </w:p>
    <w:p w14:paraId="5A132821" w14:textId="77777777" w:rsidR="00E0661F" w:rsidRDefault="00000000">
      <w:pPr>
        <w:spacing w:after="100" w:line="180" w:lineRule="exact"/>
        <w:ind w:left="1853"/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Cell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+1.216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835-6112</w:t>
      </w:r>
    </w:p>
    <w:p w14:paraId="2BF75D45" w14:textId="77777777" w:rsidR="00E0661F" w:rsidRDefault="00000000">
      <w:pPr>
        <w:spacing w:line="180" w:lineRule="exact"/>
        <w:ind w:left="1853"/>
        <w:rPr>
          <w:rFonts w:ascii="Arial" w:eastAsia="Arial" w:hAnsi="Arial" w:cs="Arial"/>
          <w:noProof/>
          <w:color w:val="1691E4"/>
          <w:spacing w:val="2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pacing w:val="-1"/>
          <w:sz w:val="18"/>
          <w:szCs w:val="18"/>
        </w:rPr>
        <w:t>Email:</w:t>
      </w:r>
      <w:r>
        <w:rPr>
          <w:rFonts w:ascii="Arial" w:eastAsia="Arial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noProof/>
          <w:color w:val="1691E4"/>
          <w:sz w:val="18"/>
          <w:szCs w:val="18"/>
        </w:rPr>
        <w:t>jburger@loy-instrument.com</w:t>
      </w:r>
    </w:p>
    <w:p w14:paraId="4BC1ED64" w14:textId="77777777" w:rsidR="00E0661F" w:rsidRDefault="00E0661F">
      <w:pPr>
        <w:spacing w:line="180" w:lineRule="exact"/>
        <w:ind w:left="1853"/>
        <w:rPr>
          <w:rFonts w:ascii="Arial" w:eastAsia="Arial" w:hAnsi="Arial" w:cs="Arial"/>
          <w:noProof/>
          <w:color w:val="1691E4"/>
          <w:spacing w:val="2"/>
          <w:sz w:val="18"/>
          <w:szCs w:val="18"/>
        </w:rPr>
        <w:sectPr w:rsidR="00E0661F">
          <w:type w:val="continuous"/>
          <w:pgSz w:w="12240" w:h="15840"/>
          <w:pgMar w:top="2880" w:right="672" w:bottom="94" w:left="672" w:header="708" w:footer="0" w:gutter="0"/>
          <w:cols w:num="2" w:space="700"/>
        </w:sectPr>
      </w:pPr>
    </w:p>
    <w:p w14:paraId="69BD008C" w14:textId="77777777" w:rsidR="00E0661F" w:rsidRDefault="00E0661F">
      <w:pPr>
        <w:spacing w:line="280" w:lineRule="exact"/>
        <w:ind w:left="48"/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</w:pPr>
    </w:p>
    <w:p w14:paraId="12CAF84B" w14:textId="77777777" w:rsidR="00E0661F" w:rsidRDefault="00E0661F">
      <w:pPr>
        <w:spacing w:line="280" w:lineRule="exact"/>
        <w:ind w:left="48"/>
        <w:rPr>
          <w:rFonts w:ascii="Arial" w:eastAsia="Arial" w:hAnsi="Arial" w:cs="Arial"/>
          <w:b/>
          <w:bCs/>
          <w:noProof/>
          <w:color w:val="000000"/>
          <w:spacing w:val="-1"/>
          <w:sz w:val="18"/>
          <w:szCs w:val="18"/>
        </w:rPr>
      </w:pPr>
    </w:p>
    <w:p w14:paraId="23512E7C" w14:textId="77777777" w:rsidR="00E0661F" w:rsidRDefault="00000000" w:rsidP="00470D53">
      <w:pPr>
        <w:spacing w:before="14" w:after="28" w:line="180" w:lineRule="exact"/>
        <w:rPr>
          <w:rFonts w:ascii="Arial" w:eastAsia="Arial" w:hAnsi="Arial" w:cs="Arial"/>
          <w:noProof/>
          <w:color w:val="7E7E7E"/>
          <w:spacing w:val="-1"/>
          <w:sz w:val="18"/>
          <w:szCs w:val="18"/>
        </w:rPr>
      </w:pPr>
      <w:r>
        <w:rPr>
          <w:rFonts w:ascii="Arial" w:eastAsia="Arial" w:hAnsi="Arial" w:cs="Arial"/>
          <w:noProof/>
          <w:color w:val="7E7E7E"/>
          <w:sz w:val="18"/>
          <w:szCs w:val="18"/>
        </w:rPr>
        <w:t>Honeywell</w:t>
      </w:r>
      <w:r>
        <w:rPr>
          <w:rFonts w:ascii="Arial" w:eastAsia="Arial" w:hAnsi="Arial" w:cs="Arial"/>
          <w:noProof/>
          <w:color w:val="7E7E7E"/>
          <w:spacing w:val="-1"/>
          <w:sz w:val="18"/>
          <w:szCs w:val="18"/>
        </w:rPr>
        <w:t xml:space="preserve"> Internal</w:t>
      </w:r>
    </w:p>
    <w:sectPr w:rsidR="00E0661F">
      <w:type w:val="continuous"/>
      <w:pgSz w:w="12240" w:h="15840"/>
      <w:pgMar w:top="2880" w:right="672" w:bottom="94" w:left="672" w:header="708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1F"/>
    <w:rsid w:val="00074FEF"/>
    <w:rsid w:val="00470D53"/>
    <w:rsid w:val="009049F1"/>
    <w:rsid w:val="00E0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E7B8"/>
  <w15:docId w15:val="{E7B8BF5C-937C-6449-B807-903E148E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Burger</cp:lastModifiedBy>
  <cp:revision>3</cp:revision>
  <dcterms:created xsi:type="dcterms:W3CDTF">2022-11-09T19:05:00Z</dcterms:created>
  <dcterms:modified xsi:type="dcterms:W3CDTF">2022-11-09T19:06:00Z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